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97" w:rsidRDefault="00FD5C94">
      <w:pPr>
        <w:pStyle w:val="120"/>
        <w:framePr w:w="9355" w:h="317" w:hRule="exact" w:wrap="none" w:vAnchor="page" w:hAnchor="page" w:x="1384" w:y="2921"/>
        <w:shd w:val="clear" w:color="auto" w:fill="auto"/>
        <w:spacing w:before="0" w:after="0" w:line="230" w:lineRule="exact"/>
        <w:ind w:right="20"/>
      </w:pPr>
      <w:bookmarkStart w:id="0" w:name="bookmark0"/>
      <w:bookmarkStart w:id="1" w:name="_GoBack"/>
      <w:bookmarkEnd w:id="1"/>
      <w:r>
        <w:t>Администрация Михайловского муниципального образования</w:t>
      </w:r>
      <w:bookmarkEnd w:id="0"/>
    </w:p>
    <w:p w:rsidR="00450497" w:rsidRDefault="00FD5C94">
      <w:pPr>
        <w:pStyle w:val="120"/>
        <w:framePr w:wrap="none" w:vAnchor="page" w:hAnchor="page" w:x="1384" w:y="3252"/>
        <w:shd w:val="clear" w:color="auto" w:fill="auto"/>
        <w:spacing w:before="0" w:after="0" w:line="230" w:lineRule="exact"/>
        <w:ind w:left="3120"/>
        <w:jc w:val="left"/>
      </w:pPr>
      <w:bookmarkStart w:id="2" w:name="bookmark1"/>
      <w:r>
        <w:t>ПОСТАНОВЛЕНИЕ</w:t>
      </w:r>
      <w:bookmarkEnd w:id="2"/>
    </w:p>
    <w:p w:rsidR="00450497" w:rsidRDefault="00FD5C94">
      <w:pPr>
        <w:pStyle w:val="20"/>
        <w:framePr w:wrap="none" w:vAnchor="page" w:hAnchor="page" w:x="1384" w:y="4107"/>
        <w:shd w:val="clear" w:color="auto" w:fill="auto"/>
        <w:spacing w:before="0" w:after="0" w:line="230" w:lineRule="exact"/>
        <w:ind w:left="20"/>
      </w:pPr>
      <w:r>
        <w:rPr>
          <w:rStyle w:val="20pt"/>
        </w:rPr>
        <w:t xml:space="preserve">от </w:t>
      </w:r>
      <w:r>
        <w:rPr>
          <w:rStyle w:val="21"/>
          <w:b/>
          <w:bCs/>
          <w:i/>
          <w:iCs/>
        </w:rPr>
        <w:t xml:space="preserve">15 </w:t>
      </w:r>
      <w:r>
        <w:t>.09.2022 г.</w:t>
      </w:r>
    </w:p>
    <w:p w:rsidR="00450497" w:rsidRDefault="00FD5C94">
      <w:pPr>
        <w:pStyle w:val="22"/>
        <w:framePr w:wrap="none" w:vAnchor="page" w:hAnchor="page" w:x="1384" w:y="4515"/>
        <w:shd w:val="clear" w:color="auto" w:fill="auto"/>
        <w:spacing w:before="0" w:after="0" w:line="230" w:lineRule="exact"/>
        <w:ind w:left="3580"/>
      </w:pPr>
      <w:r>
        <w:t>г. Михайловск</w:t>
      </w:r>
    </w:p>
    <w:p w:rsidR="00450497" w:rsidRDefault="00FD5C94">
      <w:pPr>
        <w:pStyle w:val="10"/>
        <w:framePr w:w="9355" w:h="7766" w:hRule="exact" w:wrap="none" w:vAnchor="page" w:hAnchor="page" w:x="1384" w:y="5092"/>
        <w:shd w:val="clear" w:color="auto" w:fill="auto"/>
        <w:spacing w:before="0"/>
        <w:ind w:right="20"/>
      </w:pPr>
      <w:bookmarkStart w:id="3" w:name="bookmark2"/>
      <w:r>
        <w:t xml:space="preserve">ОБ УТВЕРЖДЕНИИ ПОРЯДКА И УСЛОВИЙ </w:t>
      </w:r>
      <w:r>
        <w:t>ЗАКЛЮЧЕНИЯ СОГЛАШЕНИЙ О ЗАЩИТЕ И ПООЩРЕНИИ КАПИТАЛОВЛОЖЕНИЙ СО СТОРОНЫ МИХАЙЛОВСКОГО МУНИЦИПАЛЬНОГО ОБРАЗОВАНИЯ</w:t>
      </w:r>
      <w:bookmarkEnd w:id="3"/>
    </w:p>
    <w:p w:rsidR="00450497" w:rsidRDefault="00FD5C94">
      <w:pPr>
        <w:pStyle w:val="22"/>
        <w:framePr w:w="9355" w:h="7766" w:hRule="exact" w:wrap="none" w:vAnchor="page" w:hAnchor="page" w:x="1384" w:y="5092"/>
        <w:shd w:val="clear" w:color="auto" w:fill="auto"/>
        <w:spacing w:before="0" w:line="317" w:lineRule="exact"/>
        <w:ind w:left="20" w:right="20" w:firstLine="740"/>
        <w:jc w:val="both"/>
      </w:pPr>
      <w:r>
        <w:t xml:space="preserve">В соответствии с Федеральным законом от 1 апреля 2020 г. </w:t>
      </w:r>
      <w:r>
        <w:rPr>
          <w:lang w:val="en-US"/>
        </w:rPr>
        <w:t>N</w:t>
      </w:r>
      <w:r w:rsidRPr="009C7B05">
        <w:t xml:space="preserve"> </w:t>
      </w:r>
      <w:r>
        <w:t xml:space="preserve">69-ФЗ "О защите и поощрении капиталовложений в Российской Федерации", руководствуясь </w:t>
      </w:r>
      <w:r>
        <w:t>Уставом Михайловского муниципального образования,</w:t>
      </w:r>
    </w:p>
    <w:p w:rsidR="00450497" w:rsidRDefault="00FD5C94">
      <w:pPr>
        <w:pStyle w:val="120"/>
        <w:framePr w:w="9355" w:h="7766" w:hRule="exact" w:wrap="none" w:vAnchor="page" w:hAnchor="page" w:x="1384" w:y="5092"/>
        <w:shd w:val="clear" w:color="auto" w:fill="auto"/>
        <w:spacing w:before="0" w:after="0" w:line="317" w:lineRule="exact"/>
        <w:ind w:left="20"/>
        <w:jc w:val="left"/>
      </w:pPr>
      <w:bookmarkStart w:id="4" w:name="bookmark3"/>
      <w:r>
        <w:t>ПОСТАНОВЛЯЕТ:</w:t>
      </w:r>
      <w:bookmarkEnd w:id="4"/>
    </w:p>
    <w:p w:rsidR="00450497" w:rsidRDefault="00FD5C94">
      <w:pPr>
        <w:pStyle w:val="22"/>
        <w:framePr w:w="9355" w:h="7766" w:hRule="exact" w:wrap="none" w:vAnchor="page" w:hAnchor="page" w:x="1384" w:y="509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740"/>
        <w:jc w:val="both"/>
      </w:pPr>
      <w:r>
        <w:t>Определить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инвестиционных проек</w:t>
      </w:r>
      <w:r>
        <w:t>тов, реализуемых (планируемых к реализации) на территории Михайловского муниципального образования, Администрацию Михайловского муниципального образования.</w:t>
      </w:r>
    </w:p>
    <w:p w:rsidR="00450497" w:rsidRDefault="00FD5C94">
      <w:pPr>
        <w:pStyle w:val="22"/>
        <w:framePr w:w="9355" w:h="7766" w:hRule="exact" w:wrap="none" w:vAnchor="page" w:hAnchor="page" w:x="1384" w:y="509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left="20" w:right="20" w:firstLine="740"/>
        <w:jc w:val="both"/>
      </w:pPr>
      <w:r>
        <w:t>Утвердить Порядок и условия заключения соглашений о защите и поощрении капиталовложений со стороны М</w:t>
      </w:r>
      <w:r>
        <w:t>ихайловского муниципального образования.</w:t>
      </w:r>
    </w:p>
    <w:p w:rsidR="00450497" w:rsidRDefault="00FD5C94">
      <w:pPr>
        <w:pStyle w:val="22"/>
        <w:framePr w:w="9355" w:h="7766" w:hRule="exact" w:wrap="none" w:vAnchor="page" w:hAnchor="page" w:x="1384" w:y="5092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17" w:lineRule="exact"/>
        <w:ind w:left="20" w:right="20" w:firstLine="740"/>
        <w:jc w:val="both"/>
      </w:pPr>
      <w:r>
        <w:t>Опубликовать настоящее постановление в газете «Муниципальный вестник» и разместить на официальном сайте Михайловского муниципального образования в сети «Интернет»</w:t>
      </w:r>
    </w:p>
    <w:p w:rsidR="00450497" w:rsidRDefault="00FD5C94">
      <w:pPr>
        <w:pStyle w:val="22"/>
        <w:framePr w:w="9355" w:h="7766" w:hRule="exact" w:wrap="none" w:vAnchor="page" w:hAnchor="page" w:x="1384" w:y="509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17" w:lineRule="exact"/>
        <w:ind w:left="20" w:righ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t>оставляю за собой.</w:t>
      </w:r>
    </w:p>
    <w:p w:rsidR="00450497" w:rsidRDefault="00FD5C94">
      <w:pPr>
        <w:pStyle w:val="a6"/>
        <w:framePr w:wrap="none" w:vAnchor="page" w:hAnchor="page" w:x="1427" w:y="14134"/>
        <w:shd w:val="clear" w:color="auto" w:fill="auto"/>
        <w:spacing w:line="230" w:lineRule="exact"/>
      </w:pPr>
      <w:proofErr w:type="gramStart"/>
      <w:r>
        <w:t>муниципального</w:t>
      </w:r>
      <w:proofErr w:type="gramEnd"/>
      <w:r>
        <w:t xml:space="preserve"> образ</w:t>
      </w:r>
    </w:p>
    <w:p w:rsidR="00450497" w:rsidRDefault="00FD5C94">
      <w:pPr>
        <w:pStyle w:val="a6"/>
        <w:framePr w:wrap="none" w:vAnchor="page" w:hAnchor="page" w:x="1422" w:y="13822"/>
        <w:shd w:val="clear" w:color="auto" w:fill="auto"/>
        <w:spacing w:line="230" w:lineRule="exact"/>
      </w:pPr>
      <w:r>
        <w:t>Глава Михайловского</w:t>
      </w:r>
    </w:p>
    <w:p w:rsidR="00450497" w:rsidRDefault="00FD5C94">
      <w:pPr>
        <w:framePr w:wrap="none" w:vAnchor="page" w:hAnchor="page" w:x="4149" w:y="1309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25.25pt">
            <v:imagedata r:id="rId8" r:href="rId9"/>
          </v:shape>
        </w:pict>
      </w:r>
      <w:r>
        <w:fldChar w:fldCharType="end"/>
      </w:r>
    </w:p>
    <w:p w:rsidR="00450497" w:rsidRDefault="00450497">
      <w:pPr>
        <w:rPr>
          <w:sz w:val="2"/>
          <w:szCs w:val="2"/>
        </w:rPr>
        <w:sectPr w:rsidR="004504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spacing w:before="0" w:after="0" w:line="322" w:lineRule="exact"/>
        <w:ind w:right="400"/>
        <w:jc w:val="right"/>
      </w:pPr>
      <w:r>
        <w:lastRenderedPageBreak/>
        <w:t>Утвержден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spacing w:before="0" w:after="613" w:line="322" w:lineRule="exact"/>
        <w:ind w:left="4220" w:right="400"/>
        <w:jc w:val="right"/>
      </w:pPr>
      <w:r>
        <w:t xml:space="preserve">Постановлением Администрации Михайловского муниципального образования </w:t>
      </w:r>
      <w:proofErr w:type="spellStart"/>
      <w:r>
        <w:rPr>
          <w:rStyle w:val="11"/>
        </w:rPr>
        <w:t>отДЗ</w:t>
      </w:r>
      <w:proofErr w:type="spellEnd"/>
      <w:r>
        <w:rPr>
          <w:rStyle w:val="11"/>
        </w:rPr>
        <w:t xml:space="preserve"> </w:t>
      </w:r>
      <w:r>
        <w:t xml:space="preserve">сентября 2022 г. </w:t>
      </w:r>
      <w:r>
        <w:rPr>
          <w:lang w:val="en-US"/>
        </w:rPr>
        <w:t>N</w:t>
      </w:r>
      <w:r w:rsidRPr="009C7B05">
        <w:t xml:space="preserve"> </w:t>
      </w:r>
      <w:r>
        <w:rPr>
          <w:rStyle w:val="11"/>
        </w:rPr>
        <w:t>Д'&amp;</w:t>
      </w:r>
      <w:proofErr w:type="gramStart"/>
      <w:r>
        <w:rPr>
          <w:rStyle w:val="11"/>
        </w:rPr>
        <w:t>З</w:t>
      </w:r>
      <w:proofErr w:type="gramEnd"/>
    </w:p>
    <w:p w:rsidR="00450497" w:rsidRDefault="00FD5C94">
      <w:pPr>
        <w:pStyle w:val="30"/>
        <w:framePr w:w="9739" w:h="14396" w:hRule="exact" w:wrap="none" w:vAnchor="page" w:hAnchor="page" w:x="1192" w:y="1222"/>
        <w:shd w:val="clear" w:color="auto" w:fill="auto"/>
        <w:spacing w:before="0" w:line="230" w:lineRule="exact"/>
        <w:ind w:left="4020"/>
      </w:pPr>
      <w:r>
        <w:t>ПОРЯДОК</w:t>
      </w:r>
    </w:p>
    <w:p w:rsidR="00450497" w:rsidRDefault="00FD5C94">
      <w:pPr>
        <w:pStyle w:val="30"/>
        <w:framePr w:w="9739" w:h="14396" w:hRule="exact" w:wrap="none" w:vAnchor="page" w:hAnchor="page" w:x="1192" w:y="1222"/>
        <w:shd w:val="clear" w:color="auto" w:fill="auto"/>
        <w:spacing w:before="0" w:after="248" w:line="307" w:lineRule="exact"/>
        <w:ind w:left="1040" w:right="1440"/>
        <w:jc w:val="both"/>
      </w:pPr>
      <w:r>
        <w:t>И УСЛОВИЯ ЗАКЛЮЧЕНИЯ СОГЛАШЕНИЙ О ЗАЩИТЕ И ПООЩРЕНИИ КАПИТАЛОВЛОЖЕНИЙ СО СТОРОНЫ МИХАЙЛОВСКОГО МУНИЦИПАЛЬНОГО ОБРАЗОВАНИЯ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298" w:lineRule="exact"/>
        <w:ind w:left="40" w:right="400" w:firstLine="540"/>
        <w:jc w:val="both"/>
      </w:pPr>
      <w:r>
        <w:t>Настоящий Порядок разработа</w:t>
      </w:r>
      <w:r>
        <w:t xml:space="preserve">н в соответствии с ч. 8 статьи 4 Федерального закона от 1 апреля 2020 г. </w:t>
      </w:r>
      <w:r>
        <w:rPr>
          <w:lang w:val="en-US"/>
        </w:rPr>
        <w:t>N</w:t>
      </w:r>
      <w:r w:rsidRPr="009C7B05">
        <w:t xml:space="preserve"> </w:t>
      </w:r>
      <w:r>
        <w:t xml:space="preserve">69-ФЗ "О защите и поощрении капиталовложений в Российской Федерации" (далее - Федеральный закон) и </w:t>
      </w:r>
      <w:proofErr w:type="gramStart"/>
      <w:r>
        <w:t>устанавливает условия</w:t>
      </w:r>
      <w:proofErr w:type="gramEnd"/>
      <w:r>
        <w:t xml:space="preserve"> и порядок заключения соглашений о защите и поощрении капитал</w:t>
      </w:r>
      <w:r>
        <w:t>овложений со стороны Михайловского муниципального образования.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98" w:lineRule="exact"/>
        <w:ind w:left="40" w:right="400" w:firstLine="540"/>
        <w:jc w:val="both"/>
      </w:pPr>
      <w: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</w:t>
      </w:r>
      <w:r>
        <w:t xml:space="preserve"> применяются правила гражданского законодательства с учетом особенностей, установленных Федеральным законом.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98" w:lineRule="exact"/>
        <w:ind w:left="40" w:right="400" w:firstLine="540"/>
        <w:jc w:val="both"/>
      </w:pPr>
      <w:r>
        <w:t>Соглашение о защите и поощрении капиталовложений заключается не позднее 1 января 2030 года.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98" w:lineRule="exact"/>
        <w:ind w:left="40" w:right="400" w:firstLine="540"/>
        <w:jc w:val="both"/>
      </w:pPr>
      <w:r>
        <w:t>Соглашение о защите и поощрении капиталовложений должно</w:t>
      </w:r>
      <w:r>
        <w:t xml:space="preserve"> содержать следующие условия: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298" w:lineRule="exact"/>
        <w:ind w:left="40" w:right="400" w:firstLine="540"/>
        <w:jc w:val="both"/>
      </w:pPr>
      <w: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</w:t>
      </w:r>
      <w:r>
        <w:t>роекта, сведения об их предполагаемом объеме, технологические и экологические требования к ним;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98" w:lineRule="exact"/>
        <w:ind w:left="40" w:firstLine="540"/>
        <w:jc w:val="both"/>
      </w:pPr>
      <w:r>
        <w:t>указание на этапы реализации инвестиционного проекта, в том числе: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tabs>
          <w:tab w:val="left" w:pos="918"/>
        </w:tabs>
        <w:spacing w:before="0" w:after="0" w:line="298" w:lineRule="exact"/>
        <w:ind w:left="40" w:right="400" w:firstLine="540"/>
        <w:jc w:val="both"/>
      </w:pPr>
      <w:r>
        <w:t>а)</w:t>
      </w:r>
      <w:r>
        <w:tab/>
        <w:t>срок получения разрешений и согласий, необходимых для реализации проекта;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tabs>
          <w:tab w:val="left" w:pos="870"/>
        </w:tabs>
        <w:spacing w:before="0" w:after="0" w:line="298" w:lineRule="exact"/>
        <w:ind w:left="40" w:right="400" w:firstLine="540"/>
        <w:jc w:val="both"/>
      </w:pPr>
      <w:r>
        <w:t>б)</w:t>
      </w:r>
      <w:r>
        <w:tab/>
        <w:t xml:space="preserve">срок </w:t>
      </w:r>
      <w:r>
        <w:t>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tabs>
          <w:tab w:val="left" w:pos="837"/>
        </w:tabs>
        <w:spacing w:before="0" w:after="0" w:line="298" w:lineRule="exact"/>
        <w:ind w:left="40" w:right="400" w:firstLine="540"/>
        <w:jc w:val="both"/>
      </w:pPr>
      <w:r>
        <w:t>в)</w:t>
      </w:r>
      <w:r>
        <w:tab/>
        <w:t>срок введения в эксплуатацию объекта, создаваемого, модернизируемого или реконстр</w:t>
      </w:r>
      <w:r>
        <w:t>уируемого в рамках инвестиционного проекта (в применимых случаях);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tabs>
          <w:tab w:val="left" w:pos="962"/>
        </w:tabs>
        <w:spacing w:before="0" w:after="0" w:line="298" w:lineRule="exact"/>
        <w:ind w:left="40" w:right="400" w:firstLine="540"/>
        <w:jc w:val="both"/>
      </w:pPr>
      <w:r>
        <w:t>г)</w:t>
      </w:r>
      <w:r>
        <w:tab/>
        <w:t>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450497" w:rsidRDefault="00FD5C94">
      <w:pPr>
        <w:pStyle w:val="22"/>
        <w:framePr w:w="9739" w:h="14396" w:hRule="exact" w:wrap="none" w:vAnchor="page" w:hAnchor="page" w:x="1192" w:y="1222"/>
        <w:shd w:val="clear" w:color="auto" w:fill="auto"/>
        <w:tabs>
          <w:tab w:val="left" w:pos="933"/>
        </w:tabs>
        <w:spacing w:before="0" w:after="0" w:line="298" w:lineRule="exact"/>
        <w:ind w:left="40" w:right="400" w:firstLine="540"/>
        <w:jc w:val="both"/>
      </w:pPr>
      <w:r>
        <w:t>д)</w:t>
      </w:r>
      <w:r>
        <w:tab/>
        <w:t xml:space="preserve">срок осуществления иных </w:t>
      </w:r>
      <w:r>
        <w:t>мероприятий, определенных в соглашении о защите и поощрении капиталовложений;</w:t>
      </w:r>
    </w:p>
    <w:p w:rsidR="00450497" w:rsidRDefault="00FD5C94">
      <w:pPr>
        <w:pStyle w:val="22"/>
        <w:framePr w:w="9739" w:h="14396" w:hRule="exact" w:wrap="none" w:vAnchor="page" w:hAnchor="page" w:x="1192" w:y="1222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0" w:line="298" w:lineRule="exact"/>
        <w:ind w:left="40" w:right="400" w:firstLine="540"/>
        <w:jc w:val="both"/>
      </w:pPr>
      <w: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</w:t>
      </w:r>
      <w:r>
        <w:t>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</w:t>
      </w:r>
    </w:p>
    <w:p w:rsidR="00450497" w:rsidRDefault="00450497">
      <w:pPr>
        <w:rPr>
          <w:sz w:val="2"/>
          <w:szCs w:val="2"/>
        </w:rPr>
        <w:sectPr w:rsidR="004504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97" w:rsidRDefault="00FD5C94">
      <w:pPr>
        <w:pStyle w:val="22"/>
        <w:framePr w:w="9365" w:h="14397" w:hRule="exact" w:wrap="none" w:vAnchor="page" w:hAnchor="page" w:x="1379" w:y="1222"/>
        <w:shd w:val="clear" w:color="auto" w:fill="auto"/>
        <w:spacing w:before="0" w:after="0" w:line="322" w:lineRule="exact"/>
        <w:ind w:left="20" w:right="40"/>
        <w:jc w:val="both"/>
      </w:pPr>
      <w:r>
        <w:lastRenderedPageBreak/>
        <w:t>не может быть менее величин, предусмотренных частью 4</w:t>
      </w:r>
      <w:r>
        <w:t xml:space="preserve"> статьи 9 Федерального закона;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98" w:lineRule="exact"/>
        <w:ind w:left="20" w:right="40" w:firstLine="540"/>
        <w:jc w:val="both"/>
      </w:pPr>
      <w:r>
        <w:t>срок применения стабилизационной оговорки в пределах сроков, установленных Федеральным законом;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98" w:lineRule="exact"/>
        <w:ind w:left="20" w:right="40" w:firstLine="540"/>
        <w:jc w:val="both"/>
      </w:pPr>
      <w:proofErr w:type="gramStart"/>
      <w:r>
        <w:t>условия связанных договоров, в том числе сроки предоставления и объемы субсидий, бюджетных инвестиций, указанных в пункте 1 части</w:t>
      </w:r>
      <w:r>
        <w:t xml:space="preserve">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</w:t>
      </w:r>
      <w:r>
        <w:t xml:space="preserve"> Федерального закона;</w:t>
      </w:r>
      <w:proofErr w:type="gramEnd"/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left="20" w:right="40" w:firstLine="540"/>
        <w:jc w:val="both"/>
      </w:pPr>
      <w:proofErr w:type="gramStart"/>
      <w:r>
        <w:t>указание на обязанность публично-правового образования (</w:t>
      </w:r>
      <w:proofErr w:type="spellStart"/>
      <w:r>
        <w:t>публично</w:t>
      </w:r>
      <w:r>
        <w:softHyphen/>
        <w:t>правовых</w:t>
      </w:r>
      <w:proofErr w:type="spellEnd"/>
      <w:r>
        <w:t xml:space="preserve">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</w:t>
      </w:r>
      <w:r>
        <w:t>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</w:t>
      </w:r>
      <w:r>
        <w:t>ей инвестиционного проекта (за исключением случая, если Российская</w:t>
      </w:r>
      <w:proofErr w:type="gramEnd"/>
      <w:r>
        <w:t xml:space="preserve"> </w:t>
      </w:r>
      <w:proofErr w:type="gramStart"/>
      <w:r>
        <w:t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</w:t>
      </w:r>
      <w:r>
        <w:t>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450497" w:rsidRDefault="00FD5C94">
      <w:pPr>
        <w:pStyle w:val="22"/>
        <w:framePr w:w="9365" w:h="14397" w:hRule="exact" w:wrap="none" w:vAnchor="page" w:hAnchor="page" w:x="1379" w:y="1222"/>
        <w:shd w:val="clear" w:color="auto" w:fill="auto"/>
        <w:tabs>
          <w:tab w:val="left" w:pos="1038"/>
        </w:tabs>
        <w:spacing w:before="0" w:after="0" w:line="298" w:lineRule="exact"/>
        <w:ind w:left="20" w:right="40" w:firstLine="540"/>
        <w:jc w:val="both"/>
      </w:pPr>
      <w:r>
        <w:t>а)</w:t>
      </w:r>
      <w:r>
        <w:tab/>
        <w:t>на возмещение реального ущерба в соответствии с порядком, предусмотренным статьей 12 Ф</w:t>
      </w:r>
      <w:r>
        <w:t>едерального закона, в том числе в случаях, предусмотренных частью 3 статьи 14 Федерального закона;</w:t>
      </w:r>
    </w:p>
    <w:p w:rsidR="00450497" w:rsidRDefault="00FD5C94">
      <w:pPr>
        <w:pStyle w:val="22"/>
        <w:framePr w:w="9365" w:h="14397" w:hRule="exact" w:wrap="none" w:vAnchor="page" w:hAnchor="page" w:x="1379" w:y="1222"/>
        <w:shd w:val="clear" w:color="auto" w:fill="auto"/>
        <w:tabs>
          <w:tab w:val="left" w:pos="1028"/>
        </w:tabs>
        <w:spacing w:before="0" w:after="0" w:line="298" w:lineRule="exact"/>
        <w:ind w:left="20" w:right="40" w:firstLine="540"/>
        <w:jc w:val="both"/>
      </w:pPr>
      <w:r>
        <w:t>б)</w:t>
      </w:r>
      <w:r>
        <w:tab/>
        <w:t>на возмещение понесенных затрат, предусмотренных статьей 15 Федерального закона (в случае если публично-правовым образованием было принято решение о возме</w:t>
      </w:r>
      <w:r>
        <w:t>щении таких затрат);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98" w:lineRule="exact"/>
        <w:ind w:left="20" w:right="40" w:firstLine="540"/>
        <w:jc w:val="both"/>
      </w:pPr>
      <w:r>
        <w:t>порядок представления организацией, реализующей проект, информации об этапах реализации инвестиционного проекта;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98" w:lineRule="exact"/>
        <w:ind w:left="20" w:right="40" w:firstLine="540"/>
        <w:jc w:val="both"/>
      </w:pPr>
      <w:r>
        <w:t xml:space="preserve">порядок разрешения споров между сторонами соглашения о защите и п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щрени</w:t>
      </w:r>
      <w:proofErr w:type="spellEnd"/>
      <w:r>
        <w:t xml:space="preserve"> и кап </w:t>
      </w:r>
      <w:proofErr w:type="spellStart"/>
      <w:r>
        <w:t>итал</w:t>
      </w:r>
      <w:proofErr w:type="spellEnd"/>
      <w:r>
        <w:t xml:space="preserve"> о в л </w:t>
      </w:r>
      <w:proofErr w:type="spellStart"/>
      <w:r>
        <w:t>ож</w:t>
      </w:r>
      <w:proofErr w:type="spellEnd"/>
      <w:r>
        <w:t xml:space="preserve"> </w:t>
      </w:r>
      <w:proofErr w:type="spellStart"/>
      <w:r>
        <w:t>ени</w:t>
      </w:r>
      <w:proofErr w:type="spellEnd"/>
      <w:r>
        <w:t xml:space="preserve"> й;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4"/>
        </w:numPr>
        <w:shd w:val="clear" w:color="auto" w:fill="auto"/>
        <w:tabs>
          <w:tab w:val="left" w:pos="843"/>
        </w:tabs>
        <w:spacing w:before="0" w:after="0" w:line="298" w:lineRule="exact"/>
        <w:ind w:left="20" w:firstLine="540"/>
        <w:jc w:val="both"/>
      </w:pPr>
      <w:r>
        <w:t xml:space="preserve">иные условия, </w:t>
      </w:r>
      <w:r>
        <w:t>предусмотренные Федеральным законом.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98" w:lineRule="exact"/>
        <w:ind w:left="20" w:right="40" w:firstLine="540"/>
        <w:jc w:val="both"/>
      </w:pPr>
      <w:r>
        <w:t>Решение о заключении соглашения принимается в форме распоряжения Администрации Михайловского муниципального образования.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98" w:lineRule="exact"/>
        <w:ind w:left="20" w:right="40" w:firstLine="540"/>
        <w:jc w:val="both"/>
      </w:pPr>
      <w:r>
        <w:t>Соглашение о защите и поощрении капиталовложений заключается с организацией, реализующей проект, п</w:t>
      </w:r>
      <w:r>
        <w:t>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0" w:line="298" w:lineRule="exact"/>
        <w:ind w:left="20" w:firstLine="540"/>
        <w:jc w:val="both"/>
      </w:pPr>
      <w:r>
        <w:t>игорный бизнес;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98" w:lineRule="exact"/>
        <w:ind w:left="20" w:right="40" w:firstLine="540"/>
        <w:jc w:val="both"/>
      </w:pPr>
      <w:r>
        <w:t xml:space="preserve">производство табачных изделий, алкогольной продукции, </w:t>
      </w:r>
      <w:r>
        <w:t>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50497" w:rsidRDefault="00FD5C94">
      <w:pPr>
        <w:pStyle w:val="22"/>
        <w:framePr w:w="9365" w:h="14397" w:hRule="exact" w:wrap="none" w:vAnchor="page" w:hAnchor="page" w:x="1379" w:y="1222"/>
        <w:numPr>
          <w:ilvl w:val="0"/>
          <w:numId w:val="5"/>
        </w:numPr>
        <w:shd w:val="clear" w:color="auto" w:fill="auto"/>
        <w:tabs>
          <w:tab w:val="left" w:pos="841"/>
        </w:tabs>
        <w:spacing w:before="0" w:after="0" w:line="298" w:lineRule="exact"/>
        <w:ind w:left="20" w:right="40" w:firstLine="540"/>
        <w:jc w:val="both"/>
      </w:pPr>
      <w:r>
        <w:t>добыча сырой нефти и природного газа, в том ч</w:t>
      </w:r>
      <w:r>
        <w:t>исле попутного нефтяного газа (ограничение неприменимо к инвестиционным проектам по сжижению природного газа);</w:t>
      </w:r>
    </w:p>
    <w:p w:rsidR="00450497" w:rsidRDefault="00450497">
      <w:pPr>
        <w:rPr>
          <w:sz w:val="2"/>
          <w:szCs w:val="2"/>
        </w:rPr>
        <w:sectPr w:rsidR="004504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97" w:rsidRDefault="00FD5C94">
      <w:pPr>
        <w:pStyle w:val="22"/>
        <w:framePr w:w="9326" w:h="1839" w:hRule="exact" w:wrap="none" w:vAnchor="page" w:hAnchor="page" w:x="1398" w:y="1222"/>
        <w:numPr>
          <w:ilvl w:val="0"/>
          <w:numId w:val="5"/>
        </w:numPr>
        <w:shd w:val="clear" w:color="auto" w:fill="auto"/>
        <w:tabs>
          <w:tab w:val="left" w:pos="803"/>
        </w:tabs>
        <w:spacing w:before="0" w:after="0" w:line="317" w:lineRule="exact"/>
        <w:ind w:firstLine="520"/>
        <w:jc w:val="both"/>
      </w:pPr>
      <w:r>
        <w:lastRenderedPageBreak/>
        <w:t>оптовая и розничная торговля;</w:t>
      </w:r>
    </w:p>
    <w:p w:rsidR="00450497" w:rsidRDefault="00FD5C94">
      <w:pPr>
        <w:pStyle w:val="22"/>
        <w:framePr w:w="9326" w:h="1839" w:hRule="exact" w:wrap="none" w:vAnchor="page" w:hAnchor="page" w:x="1398" w:y="1222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317" w:lineRule="exact"/>
        <w:ind w:firstLine="520"/>
        <w:jc w:val="both"/>
      </w:pPr>
      <w:r>
        <w:t xml:space="preserve">деятельность финансовых организаций, поднадзорных Центральному банку Российской Федерации </w:t>
      </w:r>
      <w:r>
        <w:t>(ограничение неприменимо к случаям выпуска ценных бумаг в целях финансирования инвестиционного проекта);</w:t>
      </w:r>
    </w:p>
    <w:p w:rsidR="00450497" w:rsidRDefault="00FD5C94">
      <w:pPr>
        <w:pStyle w:val="22"/>
        <w:framePr w:w="9326" w:h="1839" w:hRule="exact" w:wrap="none" w:vAnchor="page" w:hAnchor="page" w:x="1398" w:y="1222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98" w:lineRule="exact"/>
        <w:ind w:firstLine="520"/>
        <w:jc w:val="both"/>
      </w:pPr>
      <w:r>
        <w:t>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450497" w:rsidRDefault="00450497">
      <w:pPr>
        <w:rPr>
          <w:sz w:val="2"/>
          <w:szCs w:val="2"/>
        </w:rPr>
      </w:pPr>
    </w:p>
    <w:sectPr w:rsidR="0045049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94" w:rsidRDefault="00FD5C94">
      <w:r>
        <w:separator/>
      </w:r>
    </w:p>
  </w:endnote>
  <w:endnote w:type="continuationSeparator" w:id="0">
    <w:p w:rsidR="00FD5C94" w:rsidRDefault="00F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94" w:rsidRDefault="00FD5C94"/>
  </w:footnote>
  <w:footnote w:type="continuationSeparator" w:id="0">
    <w:p w:rsidR="00FD5C94" w:rsidRDefault="00FD5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51F"/>
    <w:multiLevelType w:val="multilevel"/>
    <w:tmpl w:val="DCCE6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0473C"/>
    <w:multiLevelType w:val="multilevel"/>
    <w:tmpl w:val="FC7227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E142D"/>
    <w:multiLevelType w:val="multilevel"/>
    <w:tmpl w:val="7AE4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854F9"/>
    <w:multiLevelType w:val="multilevel"/>
    <w:tmpl w:val="1EC4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F7C0E"/>
    <w:multiLevelType w:val="multilevel"/>
    <w:tmpl w:val="FC9EB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0497"/>
    <w:rsid w:val="00450497"/>
    <w:rsid w:val="009C7B0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3"/>
      <w:szCs w:val="23"/>
      <w:u w:val="none"/>
    </w:rPr>
  </w:style>
  <w:style w:type="character" w:customStyle="1" w:styleId="20pt">
    <w:name w:val="Основной текст (2) + 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9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73B5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2022-10-27T04:58:00Z</dcterms:created>
  <dcterms:modified xsi:type="dcterms:W3CDTF">2022-10-27T04:58:00Z</dcterms:modified>
</cp:coreProperties>
</file>